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CA" w:rsidRDefault="00EF59CA" w:rsidP="00EF59CA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Minutes of Strategic Planning Meeting held </w:t>
      </w:r>
      <w:r w:rsidR="00C12A43">
        <w:rPr>
          <w:rFonts w:cs="Arial"/>
          <w:b/>
        </w:rPr>
        <w:t>remotely 25</w:t>
      </w:r>
      <w:r>
        <w:rPr>
          <w:rFonts w:cs="Arial"/>
          <w:b/>
        </w:rPr>
        <w:t xml:space="preserve"> February 2021 </w:t>
      </w:r>
    </w:p>
    <w:p w:rsidR="00EF59CA" w:rsidRDefault="00EF59CA" w:rsidP="00EF59CA">
      <w:pPr>
        <w:spacing w:line="360" w:lineRule="auto"/>
        <w:rPr>
          <w:rFonts w:cs="Arial"/>
        </w:rPr>
      </w:pPr>
      <w:r>
        <w:rPr>
          <w:rFonts w:cs="Arial"/>
          <w:b/>
        </w:rPr>
        <w:t>Present:</w:t>
      </w:r>
      <w:r>
        <w:rPr>
          <w:rFonts w:cs="Arial"/>
        </w:rPr>
        <w:tab/>
        <w:t>Cllrs</w:t>
      </w:r>
      <w:r>
        <w:rPr>
          <w:rFonts w:cs="Arial"/>
        </w:rPr>
        <w:tab/>
        <w:t>B. Beeley (Chair)</w:t>
      </w:r>
    </w:p>
    <w:p w:rsidR="00EF59CA" w:rsidRDefault="00EF59CA" w:rsidP="00EF59CA">
      <w:pPr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S. Al- Hamdani</w:t>
      </w:r>
      <w:r>
        <w:rPr>
          <w:rFonts w:cs="Arial"/>
        </w:rPr>
        <w:tab/>
        <w:t>P. Byrne</w:t>
      </w:r>
    </w:p>
    <w:p w:rsidR="00EF59CA" w:rsidRDefault="00EF59CA" w:rsidP="00EF59CA">
      <w:pPr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K. Dawson</w:t>
      </w:r>
      <w:r>
        <w:rPr>
          <w:rFonts w:cs="Arial"/>
        </w:rPr>
        <w:tab/>
      </w:r>
      <w:r>
        <w:rPr>
          <w:rFonts w:cs="Arial"/>
        </w:rPr>
        <w:tab/>
        <w:t>R. Knotts</w:t>
      </w:r>
      <w:r>
        <w:rPr>
          <w:rFonts w:cs="Arial"/>
        </w:rPr>
        <w:tab/>
      </w:r>
    </w:p>
    <w:p w:rsidR="00EF59CA" w:rsidRDefault="00EF59CA" w:rsidP="00EF59CA">
      <w:pPr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G. Sheldon</w:t>
      </w:r>
      <w:r>
        <w:rPr>
          <w:rFonts w:cs="Arial"/>
        </w:rPr>
        <w:tab/>
      </w:r>
      <w:r>
        <w:rPr>
          <w:rFonts w:cs="Arial"/>
        </w:rPr>
        <w:tab/>
      </w:r>
    </w:p>
    <w:p w:rsidR="00EF59CA" w:rsidRPr="00EF59CA" w:rsidRDefault="00EF59CA" w:rsidP="00EF59CA">
      <w:pPr>
        <w:spacing w:line="360" w:lineRule="auto"/>
        <w:rPr>
          <w:rFonts w:cs="Arial"/>
        </w:rPr>
      </w:pPr>
      <w:bookmarkStart w:id="0" w:name="_GoBack"/>
      <w:bookmarkEnd w:id="0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A. Fletcher</w:t>
      </w:r>
      <w:r>
        <w:rPr>
          <w:rFonts w:cs="Arial"/>
        </w:rPr>
        <w:tab/>
      </w:r>
      <w:r>
        <w:rPr>
          <w:rFonts w:cs="Arial"/>
        </w:rPr>
        <w:tab/>
        <w:t>G. Brownridge (OMBC)</w:t>
      </w:r>
      <w:r>
        <w:rPr>
          <w:rFonts w:cs="Arial"/>
        </w:rPr>
        <w:tab/>
      </w:r>
    </w:p>
    <w:p w:rsidR="00EF59CA" w:rsidRDefault="00EF59CA" w:rsidP="00EF59CA">
      <w:pPr>
        <w:pStyle w:val="ListParagraph"/>
        <w:spacing w:line="360" w:lineRule="auto"/>
        <w:ind w:left="2202"/>
        <w:rPr>
          <w:rFonts w:ascii="Arial" w:hAnsi="Arial" w:cs="Arial"/>
          <w:b/>
        </w:rPr>
      </w:pPr>
    </w:p>
    <w:p w:rsidR="00EF59CA" w:rsidRDefault="00EF59CA" w:rsidP="00EF59CA">
      <w:pPr>
        <w:spacing w:line="360" w:lineRule="auto"/>
        <w:rPr>
          <w:rFonts w:cs="Arial"/>
          <w:b/>
        </w:rPr>
      </w:pPr>
      <w:r>
        <w:rPr>
          <w:rFonts w:cs="Arial"/>
          <w:b/>
        </w:rPr>
        <w:t>3263.</w:t>
      </w:r>
      <w:r>
        <w:rPr>
          <w:rFonts w:cs="Arial"/>
          <w:b/>
        </w:rPr>
        <w:tab/>
      </w:r>
      <w:r>
        <w:rPr>
          <w:rFonts w:cs="Arial"/>
          <w:b/>
        </w:rPr>
        <w:tab/>
        <w:t>Welcome from the Chair</w:t>
      </w:r>
    </w:p>
    <w:p w:rsidR="00EF59CA" w:rsidRPr="00EF59CA" w:rsidRDefault="00EF59CA" w:rsidP="00EF59CA">
      <w:pPr>
        <w:spacing w:line="360" w:lineRule="auto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The chair welcomed members</w:t>
      </w:r>
    </w:p>
    <w:p w:rsidR="00EF59CA" w:rsidRDefault="00EF59CA" w:rsidP="00EF59CA">
      <w:pPr>
        <w:pStyle w:val="ListParagraph"/>
        <w:spacing w:line="360" w:lineRule="auto"/>
        <w:ind w:left="2202"/>
        <w:rPr>
          <w:rFonts w:ascii="Arial" w:hAnsi="Arial" w:cs="Arial"/>
          <w:b/>
        </w:rPr>
      </w:pPr>
    </w:p>
    <w:p w:rsidR="00EF59CA" w:rsidRDefault="00EF59CA" w:rsidP="00EF59CA">
      <w:pPr>
        <w:spacing w:line="360" w:lineRule="auto"/>
        <w:rPr>
          <w:rFonts w:cs="Arial"/>
          <w:b/>
        </w:rPr>
      </w:pPr>
      <w:r>
        <w:rPr>
          <w:rFonts w:cs="Arial"/>
          <w:b/>
        </w:rPr>
        <w:t>3264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EF59CA">
        <w:rPr>
          <w:rFonts w:cs="Arial"/>
          <w:b/>
        </w:rPr>
        <w:t>Apologies for Absence</w:t>
      </w:r>
    </w:p>
    <w:p w:rsidR="00EF59CA" w:rsidRDefault="00EF59CA" w:rsidP="00EF59CA">
      <w:pPr>
        <w:spacing w:line="360" w:lineRule="auto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EF59CA">
        <w:rPr>
          <w:rFonts w:cs="Arial"/>
        </w:rPr>
        <w:t xml:space="preserve">G. </w:t>
      </w:r>
      <w:r>
        <w:rPr>
          <w:rFonts w:cs="Arial"/>
        </w:rPr>
        <w:t>Willerton</w:t>
      </w:r>
    </w:p>
    <w:p w:rsidR="00EF59CA" w:rsidRDefault="00EF59CA" w:rsidP="00EF59CA">
      <w:pPr>
        <w:spacing w:line="360" w:lineRule="auto"/>
        <w:rPr>
          <w:rFonts w:cs="Arial"/>
        </w:rPr>
      </w:pPr>
      <w:r>
        <w:rPr>
          <w:rFonts w:cs="Arial"/>
        </w:rPr>
        <w:t>3265.</w:t>
      </w:r>
      <w:r>
        <w:rPr>
          <w:rFonts w:cs="Arial"/>
        </w:rPr>
        <w:tab/>
      </w:r>
      <w:r>
        <w:rPr>
          <w:rFonts w:cs="Arial"/>
        </w:rPr>
        <w:tab/>
        <w:t>Approval of Minutes of meeting held 28 January 2021</w:t>
      </w:r>
    </w:p>
    <w:p w:rsidR="00EF59CA" w:rsidRDefault="00EF59CA" w:rsidP="00EF59CA">
      <w:pPr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Approved with amendment to M3260</w:t>
      </w:r>
    </w:p>
    <w:p w:rsidR="00EF59CA" w:rsidRDefault="00EF59CA" w:rsidP="00EF59CA">
      <w:pPr>
        <w:spacing w:line="360" w:lineRule="auto"/>
        <w:rPr>
          <w:rFonts w:cs="Arial"/>
          <w:b/>
        </w:rPr>
      </w:pPr>
      <w:r>
        <w:rPr>
          <w:rFonts w:cs="Arial"/>
        </w:rPr>
        <w:t>3266.</w:t>
      </w:r>
      <w:r>
        <w:rPr>
          <w:rFonts w:cs="Arial"/>
        </w:rPr>
        <w:tab/>
      </w:r>
      <w:r>
        <w:rPr>
          <w:rFonts w:cs="Arial"/>
        </w:rPr>
        <w:tab/>
      </w:r>
      <w:r w:rsidRPr="0093364E">
        <w:rPr>
          <w:rFonts w:cs="Arial"/>
          <w:b/>
        </w:rPr>
        <w:t xml:space="preserve">Update on letters -Cllr. S. Al-Hamdani </w:t>
      </w:r>
    </w:p>
    <w:p w:rsidR="00EF59CA" w:rsidRPr="00EF59CA" w:rsidRDefault="00EF59CA" w:rsidP="00EF59CA">
      <w:pPr>
        <w:spacing w:line="360" w:lineRule="auto"/>
        <w:ind w:left="1440"/>
        <w:rPr>
          <w:rFonts w:cs="Arial"/>
        </w:rPr>
      </w:pPr>
      <w:r>
        <w:rPr>
          <w:rFonts w:cs="Arial"/>
        </w:rPr>
        <w:t>Cll</w:t>
      </w:r>
      <w:r w:rsidRPr="00EF59CA">
        <w:rPr>
          <w:rFonts w:cs="Arial"/>
        </w:rPr>
        <w:t>r Al- Hamdani</w:t>
      </w:r>
      <w:r>
        <w:rPr>
          <w:rFonts w:cs="Arial"/>
        </w:rPr>
        <w:t xml:space="preserve"> reported that acknowledgements were received and that the letters were information and did not illicit a response, therefore the matter was resolved. </w:t>
      </w:r>
      <w:r w:rsidRPr="00EF59CA">
        <w:rPr>
          <w:rFonts w:cs="Arial"/>
        </w:rPr>
        <w:t xml:space="preserve"> </w:t>
      </w:r>
    </w:p>
    <w:p w:rsidR="00EF59CA" w:rsidRDefault="00BF4A44" w:rsidP="00BF4A44">
      <w:pPr>
        <w:spacing w:line="360" w:lineRule="auto"/>
        <w:rPr>
          <w:rFonts w:cs="Arial"/>
          <w:b/>
        </w:rPr>
      </w:pPr>
      <w:r>
        <w:rPr>
          <w:rFonts w:cs="Arial"/>
          <w:b/>
        </w:rPr>
        <w:t>3267.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EF59CA" w:rsidRPr="00BF4A44">
        <w:rPr>
          <w:rFonts w:cs="Arial"/>
          <w:b/>
        </w:rPr>
        <w:t>Update on draft policies.</w:t>
      </w:r>
    </w:p>
    <w:p w:rsidR="00BF4A44" w:rsidRPr="00BF4A44" w:rsidRDefault="00BF4A44" w:rsidP="002A6718">
      <w:pPr>
        <w:spacing w:line="360" w:lineRule="auto"/>
        <w:ind w:left="1440"/>
        <w:rPr>
          <w:rFonts w:cs="Arial"/>
        </w:rPr>
      </w:pPr>
      <w:r>
        <w:rPr>
          <w:rFonts w:cs="Arial"/>
        </w:rPr>
        <w:t>At the meeting of 29 January 2021, members had been assigned topics to take forward and work into policies for the N</w:t>
      </w:r>
      <w:r w:rsidR="002A6718">
        <w:rPr>
          <w:rFonts w:cs="Arial"/>
        </w:rPr>
        <w:t xml:space="preserve">eighbourhood Plan. </w:t>
      </w:r>
      <w:r w:rsidR="003F0839">
        <w:rPr>
          <w:rFonts w:cs="Arial"/>
        </w:rPr>
        <w:t>Members reported back on progress so far and it was resolved that t</w:t>
      </w:r>
      <w:r w:rsidR="002A6718">
        <w:rPr>
          <w:rFonts w:cs="Arial"/>
        </w:rPr>
        <w:t>he policies are a work</w:t>
      </w:r>
      <w:r w:rsidR="003F0839">
        <w:rPr>
          <w:rFonts w:cs="Arial"/>
        </w:rPr>
        <w:t xml:space="preserve"> in progress and that</w:t>
      </w:r>
      <w:r w:rsidR="002A6718">
        <w:rPr>
          <w:rFonts w:cs="Arial"/>
        </w:rPr>
        <w:t xml:space="preserve"> that further development was need</w:t>
      </w:r>
      <w:r w:rsidR="00C12A43">
        <w:rPr>
          <w:rFonts w:cs="Arial"/>
        </w:rPr>
        <w:t>ed</w:t>
      </w:r>
      <w:r w:rsidR="002A6718">
        <w:rPr>
          <w:rFonts w:cs="Arial"/>
        </w:rPr>
        <w:t xml:space="preserve"> and that the item would be place</w:t>
      </w:r>
      <w:r w:rsidR="00C12A43">
        <w:rPr>
          <w:rFonts w:cs="Arial"/>
        </w:rPr>
        <w:t>d</w:t>
      </w:r>
      <w:r w:rsidR="002A6718">
        <w:rPr>
          <w:rFonts w:cs="Arial"/>
        </w:rPr>
        <w:t xml:space="preserve"> on the agenda for the March meeting. </w:t>
      </w:r>
    </w:p>
    <w:p w:rsidR="00EF59CA" w:rsidRDefault="002A6718" w:rsidP="002A6718">
      <w:pPr>
        <w:spacing w:line="360" w:lineRule="auto"/>
        <w:rPr>
          <w:rFonts w:cs="Arial"/>
        </w:rPr>
      </w:pPr>
      <w:r>
        <w:rPr>
          <w:rFonts w:cs="Arial"/>
          <w:b/>
        </w:rPr>
        <w:t>3268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EF59CA" w:rsidRPr="002A6718">
        <w:rPr>
          <w:rFonts w:cs="Arial"/>
          <w:b/>
        </w:rPr>
        <w:t>Land Registry consultation</w:t>
      </w:r>
      <w:r w:rsidR="00EF59CA" w:rsidRPr="002A6718">
        <w:rPr>
          <w:rFonts w:cs="Arial"/>
        </w:rPr>
        <w:t>.</w:t>
      </w:r>
    </w:p>
    <w:p w:rsidR="002A6718" w:rsidRDefault="002A6718" w:rsidP="002A6718">
      <w:pPr>
        <w:spacing w:line="360" w:lineRule="auto"/>
        <w:ind w:left="1440"/>
        <w:rPr>
          <w:rFonts w:cs="Arial"/>
        </w:rPr>
      </w:pPr>
      <w:r>
        <w:rPr>
          <w:rFonts w:cs="Arial"/>
        </w:rPr>
        <w:lastRenderedPageBreak/>
        <w:t>It was resolved that Cllrs. Bee</w:t>
      </w:r>
      <w:r w:rsidR="003F0839">
        <w:rPr>
          <w:rFonts w:cs="Arial"/>
        </w:rPr>
        <w:t>ley and Knotts</w:t>
      </w:r>
      <w:r>
        <w:rPr>
          <w:rFonts w:cs="Arial"/>
        </w:rPr>
        <w:t xml:space="preserve"> would meet following this meeting to complete the survey.</w:t>
      </w:r>
    </w:p>
    <w:p w:rsidR="002A6718" w:rsidRPr="002A6718" w:rsidRDefault="002A6718" w:rsidP="002A6718">
      <w:pPr>
        <w:spacing w:line="360" w:lineRule="auto"/>
        <w:rPr>
          <w:rFonts w:cs="Arial"/>
        </w:rPr>
      </w:pPr>
    </w:p>
    <w:p w:rsidR="00EF59CA" w:rsidRDefault="002A6718" w:rsidP="002A6718">
      <w:pPr>
        <w:spacing w:line="360" w:lineRule="auto"/>
        <w:rPr>
          <w:rFonts w:cs="Arial"/>
          <w:b/>
        </w:rPr>
      </w:pPr>
      <w:r>
        <w:rPr>
          <w:rFonts w:cs="Arial"/>
          <w:b/>
        </w:rPr>
        <w:t>3269.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EF59CA" w:rsidRPr="002A6718">
        <w:rPr>
          <w:rFonts w:cs="Arial"/>
          <w:b/>
        </w:rPr>
        <w:t>EPC1-21 Right to Regenerate</w:t>
      </w:r>
    </w:p>
    <w:p w:rsidR="002A6718" w:rsidRPr="002A6718" w:rsidRDefault="002A6718" w:rsidP="002A6718">
      <w:pPr>
        <w:spacing w:line="360" w:lineRule="auto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A6718">
        <w:rPr>
          <w:rFonts w:cs="Arial"/>
        </w:rPr>
        <w:t>It was resolved that members would complete individually.</w:t>
      </w:r>
    </w:p>
    <w:p w:rsidR="00EF59CA" w:rsidRDefault="002A6718" w:rsidP="002A6718">
      <w:pPr>
        <w:spacing w:line="360" w:lineRule="auto"/>
        <w:rPr>
          <w:rFonts w:cs="Arial"/>
          <w:b/>
        </w:rPr>
      </w:pPr>
      <w:r>
        <w:rPr>
          <w:rFonts w:cs="Arial"/>
          <w:b/>
        </w:rPr>
        <w:t>3270.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EF59CA" w:rsidRPr="0093364E">
        <w:rPr>
          <w:rFonts w:cs="Arial"/>
          <w:b/>
        </w:rPr>
        <w:t xml:space="preserve">EPC2-21 Model Design Code </w:t>
      </w:r>
    </w:p>
    <w:p w:rsidR="002A6718" w:rsidRPr="002A6718" w:rsidRDefault="002A6718" w:rsidP="00C12A43">
      <w:pPr>
        <w:spacing w:line="360" w:lineRule="auto"/>
        <w:ind w:left="1440"/>
        <w:rPr>
          <w:rFonts w:cs="Arial"/>
        </w:rPr>
      </w:pPr>
      <w:r>
        <w:rPr>
          <w:rFonts w:cs="Arial"/>
        </w:rPr>
        <w:t>A. Fletcher said that URBED had b</w:t>
      </w:r>
      <w:r w:rsidR="00C12A43">
        <w:rPr>
          <w:rFonts w:cs="Arial"/>
        </w:rPr>
        <w:t>een commissioned</w:t>
      </w:r>
      <w:r>
        <w:rPr>
          <w:rFonts w:cs="Arial"/>
        </w:rPr>
        <w:t xml:space="preserve"> and was confident that appropriate action would be taken. </w:t>
      </w:r>
    </w:p>
    <w:p w:rsidR="00EF59CA" w:rsidRPr="002A6718" w:rsidRDefault="002A6718" w:rsidP="00C12A43">
      <w:pPr>
        <w:spacing w:line="360" w:lineRule="auto"/>
        <w:ind w:left="1440"/>
        <w:rPr>
          <w:rFonts w:cs="Arial"/>
        </w:rPr>
      </w:pPr>
      <w:r>
        <w:rPr>
          <w:rFonts w:cs="Arial"/>
        </w:rPr>
        <w:t xml:space="preserve">It was resolved that members would respond on an individual basis if appropriate </w:t>
      </w:r>
    </w:p>
    <w:p w:rsidR="00EF59CA" w:rsidRDefault="00C12A43" w:rsidP="00C12A4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3271.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EF59CA" w:rsidRPr="00C12A43">
        <w:rPr>
          <w:rFonts w:cs="Arial"/>
          <w:b/>
        </w:rPr>
        <w:t xml:space="preserve">Items for next agenda- information only </w:t>
      </w:r>
    </w:p>
    <w:p w:rsidR="00C12A43" w:rsidRPr="00C12A43" w:rsidRDefault="00C12A43" w:rsidP="00C12A43">
      <w:pPr>
        <w:spacing w:line="360" w:lineRule="auto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None </w:t>
      </w:r>
    </w:p>
    <w:p w:rsidR="00EF59CA" w:rsidRDefault="00EF59CA" w:rsidP="00EF59CA">
      <w:pPr>
        <w:pStyle w:val="ListParagraph"/>
        <w:spacing w:line="360" w:lineRule="auto"/>
        <w:ind w:left="2202"/>
        <w:rPr>
          <w:rFonts w:ascii="Arial" w:hAnsi="Arial" w:cs="Arial"/>
          <w:b/>
        </w:rPr>
      </w:pPr>
    </w:p>
    <w:p w:rsidR="00EF59CA" w:rsidRPr="00C12A43" w:rsidRDefault="00EF59CA" w:rsidP="00C12A43">
      <w:pPr>
        <w:spacing w:line="360" w:lineRule="auto"/>
        <w:ind w:left="1440"/>
        <w:rPr>
          <w:rFonts w:cs="Arial"/>
          <w:b/>
        </w:rPr>
      </w:pPr>
      <w:r w:rsidRPr="00C12A43">
        <w:rPr>
          <w:rFonts w:cs="Arial"/>
          <w:b/>
        </w:rPr>
        <w:t xml:space="preserve">Dates of next meetings </w:t>
      </w:r>
    </w:p>
    <w:p w:rsidR="00EF59CA" w:rsidRDefault="00EF59CA" w:rsidP="00C12A43">
      <w:pPr>
        <w:spacing w:line="360" w:lineRule="auto"/>
        <w:ind w:left="1440"/>
        <w:rPr>
          <w:rFonts w:cs="Arial"/>
        </w:rPr>
      </w:pPr>
      <w:r w:rsidRPr="00C12A43">
        <w:rPr>
          <w:rFonts w:cs="Arial"/>
        </w:rPr>
        <w:t>25 March</w:t>
      </w:r>
      <w:r w:rsidRPr="00C12A43">
        <w:rPr>
          <w:rFonts w:cs="Arial"/>
        </w:rPr>
        <w:tab/>
        <w:t>2021</w:t>
      </w:r>
    </w:p>
    <w:p w:rsidR="003F0839" w:rsidRPr="00C12A43" w:rsidRDefault="003F0839" w:rsidP="00C12A43">
      <w:pPr>
        <w:spacing w:line="360" w:lineRule="auto"/>
        <w:ind w:left="1440"/>
        <w:rPr>
          <w:rFonts w:cs="Arial"/>
        </w:rPr>
      </w:pPr>
      <w:r>
        <w:rPr>
          <w:rFonts w:cs="Arial"/>
        </w:rPr>
        <w:t xml:space="preserve">29 April </w:t>
      </w:r>
      <w:r>
        <w:rPr>
          <w:rFonts w:cs="Arial"/>
        </w:rPr>
        <w:tab/>
        <w:t>2021</w:t>
      </w:r>
    </w:p>
    <w:p w:rsidR="006E7168" w:rsidRDefault="00844B18"/>
    <w:sectPr w:rsidR="006E7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23B08"/>
    <w:multiLevelType w:val="hybridMultilevel"/>
    <w:tmpl w:val="A6627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202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CA"/>
    <w:rsid w:val="002A6718"/>
    <w:rsid w:val="002B7F83"/>
    <w:rsid w:val="003F0839"/>
    <w:rsid w:val="007F147A"/>
    <w:rsid w:val="00844B18"/>
    <w:rsid w:val="00934D8A"/>
    <w:rsid w:val="00B51166"/>
    <w:rsid w:val="00BF4A44"/>
    <w:rsid w:val="00C12A43"/>
    <w:rsid w:val="00EF4645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8CF27-CA18-43AB-BF29-90A3583B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F59CA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AF7754B-26A9-4C06-AFE6-E22F96357F57}"/>
</file>

<file path=customXml/itemProps2.xml><?xml version="1.0" encoding="utf-8"?>
<ds:datastoreItem xmlns:ds="http://schemas.openxmlformats.org/officeDocument/2006/customXml" ds:itemID="{059F285D-0201-4498-892F-58818E907EAE}"/>
</file>

<file path=customXml/itemProps3.xml><?xml version="1.0" encoding="utf-8"?>
<ds:datastoreItem xmlns:ds="http://schemas.openxmlformats.org/officeDocument/2006/customXml" ds:itemID="{D0F5A5E1-DA7A-41B4-B2A1-0415861FF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3</cp:revision>
  <dcterms:created xsi:type="dcterms:W3CDTF">2021-03-04T15:28:00Z</dcterms:created>
  <dcterms:modified xsi:type="dcterms:W3CDTF">2021-03-25T11:01:00Z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